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黑体" w:hAnsi="黑体" w:eastAsia="黑体" w:cs="Times New Roman"/>
          <w:b/>
          <w:sz w:val="5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52"/>
          <w:szCs w:val="32"/>
          <w:lang w:val="en-US" w:eastAsia="zh-CN"/>
        </w:rPr>
        <w:t>光电信息与计算机工程学院</w:t>
      </w:r>
    </w:p>
    <w:p>
      <w:pPr>
        <w:snapToGrid w:val="0"/>
        <w:spacing w:line="360" w:lineRule="auto"/>
        <w:jc w:val="center"/>
        <w:rPr>
          <w:rFonts w:ascii="黑体" w:hAnsi="黑体" w:eastAsia="黑体" w:cs="Times New Roman"/>
          <w:b/>
          <w:sz w:val="52"/>
          <w:szCs w:val="32"/>
        </w:rPr>
      </w:pPr>
      <w:r>
        <w:rPr>
          <w:rFonts w:hint="eastAsia" w:ascii="黑体" w:hAnsi="黑体" w:eastAsia="黑体" w:cs="Times New Roman"/>
          <w:b/>
          <w:sz w:val="52"/>
          <w:szCs w:val="32"/>
          <w:lang w:val="en-US" w:eastAsia="zh-CN"/>
        </w:rPr>
        <w:t>国家级</w:t>
      </w:r>
      <w:r>
        <w:rPr>
          <w:rFonts w:hint="eastAsia" w:ascii="黑体" w:hAnsi="黑体" w:eastAsia="黑体" w:cs="Times New Roman"/>
          <w:b/>
          <w:sz w:val="52"/>
          <w:szCs w:val="32"/>
        </w:rPr>
        <w:t>一流</w:t>
      </w:r>
      <w:r>
        <w:rPr>
          <w:rFonts w:hint="eastAsia" w:ascii="黑体" w:hAnsi="黑体" w:eastAsia="黑体" w:cs="Times New Roman"/>
          <w:b/>
          <w:sz w:val="52"/>
          <w:szCs w:val="32"/>
          <w:lang w:val="en-US" w:eastAsia="zh-CN"/>
        </w:rPr>
        <w:t xml:space="preserve">专业建设项目 </w:t>
      </w:r>
    </w:p>
    <w:p>
      <w:pPr>
        <w:snapToGrid w:val="0"/>
        <w:spacing w:line="360" w:lineRule="auto"/>
        <w:rPr>
          <w:rFonts w:ascii="黑体" w:hAnsi="黑体" w:eastAsia="黑体" w:cs="Times New Roman"/>
          <w:b/>
          <w:sz w:val="52"/>
          <w:szCs w:val="32"/>
        </w:rPr>
      </w:pPr>
    </w:p>
    <w:p>
      <w:pPr>
        <w:snapToGrid w:val="0"/>
        <w:spacing w:line="360" w:lineRule="auto"/>
        <w:jc w:val="center"/>
        <w:rPr>
          <w:rFonts w:ascii="黑体" w:hAnsi="黑体" w:eastAsia="黑体" w:cs="Times New Roman"/>
          <w:b/>
          <w:sz w:val="52"/>
          <w:szCs w:val="32"/>
        </w:rPr>
      </w:pPr>
      <w:r>
        <w:rPr>
          <w:rFonts w:hint="eastAsia" w:ascii="黑体" w:hAnsi="黑体" w:eastAsia="黑体" w:cs="Times New Roman"/>
          <w:b/>
          <w:sz w:val="52"/>
          <w:szCs w:val="32"/>
        </w:rPr>
        <w:t>教材建设立项申报表</w:t>
      </w:r>
    </w:p>
    <w:p>
      <w:pPr>
        <w:snapToGrid w:val="0"/>
        <w:spacing w:line="360" w:lineRule="auto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napToGrid w:val="0"/>
        <w:spacing w:line="360" w:lineRule="auto"/>
        <w:jc w:val="center"/>
        <w:rPr>
          <w:rFonts w:ascii="黑体" w:hAnsi="黑体" w:eastAsia="黑体" w:cs="Times New Roman"/>
          <w:b/>
          <w:sz w:val="5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黑体" w:hAnsi="黑体" w:eastAsia="黑体" w:cs="Times New Roman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教材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</w:rPr>
              <w:t>名称：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>__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_  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主编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</w:rPr>
              <w:t>姓名：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__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>_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所属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</w:rPr>
              <w:t>学科：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__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_ 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申报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</w:rPr>
              <w:t>日期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：______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>_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__    </w:t>
            </w:r>
          </w:p>
          <w:p>
            <w:pPr>
              <w:snapToGrid w:val="0"/>
              <w:spacing w:line="360" w:lineRule="auto"/>
              <w:jc w:val="left"/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联系电话：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黑体" w:hAnsi="黑体" w:eastAsia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申报部门：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         </w:t>
            </w:r>
          </w:p>
        </w:tc>
      </w:tr>
    </w:tbl>
    <w:p>
      <w:pPr>
        <w:snapToGrid w:val="0"/>
        <w:spacing w:line="360" w:lineRule="auto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widowControl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上海</w:t>
      </w:r>
      <w:r>
        <w:rPr>
          <w:rFonts w:ascii="华文中宋" w:hAnsi="华文中宋" w:eastAsia="华文中宋" w:cs="Times New Roman"/>
          <w:b/>
          <w:sz w:val="32"/>
          <w:szCs w:val="32"/>
        </w:rPr>
        <w:t>理工大学制</w:t>
      </w:r>
    </w:p>
    <w:p>
      <w:pPr>
        <w:widowControl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二〇一九年七月</w:t>
      </w:r>
    </w:p>
    <w:p>
      <w:pPr>
        <w:widowControl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华文中宋" w:hAnsi="华文中宋" w:eastAsia="华文中宋" w:cs="Times New Roman"/>
          <w:b/>
          <w:sz w:val="40"/>
          <w:szCs w:val="32"/>
        </w:rPr>
      </w:pPr>
      <w:r>
        <w:rPr>
          <w:rFonts w:hint="eastAsia" w:ascii="华文中宋" w:hAnsi="华文中宋" w:eastAsia="华文中宋" w:cs="Times New Roman"/>
          <w:b/>
          <w:sz w:val="40"/>
          <w:szCs w:val="32"/>
        </w:rPr>
        <w:t>填写</w:t>
      </w:r>
      <w:r>
        <w:rPr>
          <w:rFonts w:ascii="华文中宋" w:hAnsi="华文中宋" w:eastAsia="华文中宋" w:cs="Times New Roman"/>
          <w:b/>
          <w:sz w:val="40"/>
          <w:szCs w:val="32"/>
        </w:rPr>
        <w:t>要求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6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本表</w:t>
      </w:r>
      <w:r>
        <w:rPr>
          <w:rFonts w:ascii="仿宋_GB2312" w:hAnsi="仿宋" w:eastAsia="仿宋_GB2312"/>
          <w:sz w:val="28"/>
          <w:szCs w:val="28"/>
        </w:rPr>
        <w:t>填写内容</w:t>
      </w:r>
      <w:r>
        <w:rPr>
          <w:rFonts w:hint="eastAsia" w:ascii="仿宋_GB2312" w:hAnsi="仿宋" w:eastAsia="仿宋_GB2312"/>
          <w:sz w:val="28"/>
          <w:szCs w:val="28"/>
        </w:rPr>
        <w:t>必须</w:t>
      </w:r>
      <w:r>
        <w:rPr>
          <w:rFonts w:ascii="仿宋_GB2312" w:hAnsi="仿宋" w:eastAsia="仿宋_GB2312"/>
          <w:sz w:val="28"/>
          <w:szCs w:val="28"/>
        </w:rPr>
        <w:t>属实，所在学院（</w:t>
      </w:r>
      <w:r>
        <w:rPr>
          <w:rFonts w:hint="eastAsia" w:ascii="仿宋_GB2312" w:hAnsi="仿宋" w:eastAsia="仿宋_GB2312"/>
          <w:sz w:val="28"/>
          <w:szCs w:val="28"/>
        </w:rPr>
        <w:t>部</w:t>
      </w:r>
      <w:r>
        <w:rPr>
          <w:rFonts w:ascii="仿宋_GB2312" w:hAnsi="仿宋" w:eastAsia="仿宋_GB2312"/>
          <w:sz w:val="28"/>
          <w:szCs w:val="28"/>
        </w:rPr>
        <w:t>、中心）</w:t>
      </w:r>
      <w:r>
        <w:rPr>
          <w:rFonts w:hint="eastAsia" w:ascii="仿宋_GB2312" w:hAnsi="仿宋" w:eastAsia="仿宋_GB2312"/>
          <w:sz w:val="28"/>
          <w:szCs w:val="28"/>
        </w:rPr>
        <w:t>应</w:t>
      </w:r>
      <w:r>
        <w:rPr>
          <w:rFonts w:ascii="仿宋_GB2312" w:hAnsi="仿宋" w:eastAsia="仿宋_GB2312"/>
          <w:sz w:val="28"/>
          <w:szCs w:val="28"/>
        </w:rPr>
        <w:t>严格审核，对所填内容的真实性负责。</w:t>
      </w:r>
    </w:p>
    <w:p>
      <w:pPr>
        <w:numPr>
          <w:ilvl w:val="0"/>
          <w:numId w:val="1"/>
        </w:numPr>
        <w:ind w:left="0" w:firstLine="6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封面中及表格中</w:t>
      </w:r>
      <w:r>
        <w:rPr>
          <w:rFonts w:ascii="仿宋_GB2312" w:hAnsi="仿宋" w:eastAsia="仿宋_GB2312"/>
          <w:sz w:val="28"/>
          <w:szCs w:val="28"/>
        </w:rPr>
        <w:t>教材所属学科</w:t>
      </w:r>
      <w:r>
        <w:rPr>
          <w:rFonts w:hint="eastAsia" w:ascii="仿宋_GB2312" w:hAnsi="仿宋" w:eastAsia="仿宋_GB2312"/>
          <w:sz w:val="28"/>
          <w:szCs w:val="28"/>
        </w:rPr>
        <w:t>及</w:t>
      </w:r>
      <w:r>
        <w:rPr>
          <w:rFonts w:ascii="仿宋_GB2312" w:hAnsi="仿宋" w:eastAsia="仿宋_GB2312"/>
          <w:sz w:val="28"/>
          <w:szCs w:val="28"/>
        </w:rPr>
        <w:t>适应</w:t>
      </w:r>
      <w:r>
        <w:rPr>
          <w:rFonts w:hint="eastAsia" w:ascii="仿宋_GB2312" w:hAnsi="仿宋" w:eastAsia="仿宋_GB2312"/>
          <w:sz w:val="28"/>
          <w:szCs w:val="28"/>
        </w:rPr>
        <w:t>专业类</w:t>
      </w:r>
      <w:r>
        <w:rPr>
          <w:rFonts w:ascii="仿宋_GB2312" w:hAnsi="仿宋" w:eastAsia="仿宋_GB2312"/>
          <w:sz w:val="28"/>
          <w:szCs w:val="28"/>
        </w:rPr>
        <w:t>，应参照</w:t>
      </w:r>
      <w:r>
        <w:rPr>
          <w:rFonts w:hint="eastAsia" w:ascii="仿宋_GB2312" w:hAnsi="仿宋" w:eastAsia="仿宋_GB2312"/>
          <w:sz w:val="28"/>
          <w:szCs w:val="28"/>
        </w:rPr>
        <w:t>教育部《普通高等学校本科专业目录（2012年）</w:t>
      </w:r>
      <w:r>
        <w:rPr>
          <w:rFonts w:ascii="仿宋_GB2312" w:hAnsi="仿宋" w:eastAsia="仿宋_GB2312"/>
          <w:sz w:val="28"/>
          <w:szCs w:val="28"/>
        </w:rPr>
        <w:t>》填写</w:t>
      </w:r>
      <w:r>
        <w:rPr>
          <w:rFonts w:hint="eastAsia" w:ascii="仿宋_GB2312" w:hAnsi="仿宋" w:eastAsia="仿宋_GB2312"/>
          <w:sz w:val="28"/>
          <w:szCs w:val="28"/>
        </w:rPr>
        <w:t>对应</w:t>
      </w:r>
      <w:r>
        <w:rPr>
          <w:rFonts w:ascii="仿宋_GB2312" w:hAnsi="仿宋" w:eastAsia="仿宋_GB2312"/>
          <w:sz w:val="28"/>
          <w:szCs w:val="28"/>
        </w:rPr>
        <w:t>的代码和文字，</w:t>
      </w:r>
      <w:r>
        <w:rPr>
          <w:rFonts w:hint="eastAsia" w:ascii="仿宋_GB2312" w:hAnsi="仿宋" w:eastAsia="仿宋_GB2312"/>
          <w:sz w:val="28"/>
          <w:szCs w:val="28"/>
        </w:rPr>
        <w:t>如</w:t>
      </w:r>
      <w:r>
        <w:rPr>
          <w:rFonts w:ascii="仿宋_GB2312" w:hAnsi="仿宋" w:eastAsia="仿宋_GB2312"/>
          <w:sz w:val="28"/>
          <w:szCs w:val="28"/>
        </w:rPr>
        <w:t>：</w:t>
      </w:r>
      <w:r>
        <w:rPr>
          <w:rFonts w:hint="eastAsia" w:ascii="仿宋_GB2312" w:hAnsi="仿宋" w:eastAsia="仿宋_GB2312"/>
          <w:sz w:val="28"/>
          <w:szCs w:val="28"/>
        </w:rPr>
        <w:t>所属</w:t>
      </w:r>
      <w:r>
        <w:rPr>
          <w:rFonts w:ascii="仿宋_GB2312" w:hAnsi="仿宋" w:eastAsia="仿宋_GB2312"/>
          <w:sz w:val="28"/>
          <w:szCs w:val="28"/>
        </w:rPr>
        <w:t>学科应填写</w:t>
      </w:r>
      <w:r>
        <w:rPr>
          <w:rFonts w:hint="eastAsia" w:ascii="仿宋_GB2312" w:hAnsi="仿宋" w:eastAsia="仿宋_GB2312"/>
          <w:sz w:val="28"/>
          <w:szCs w:val="28"/>
        </w:rPr>
        <w:t>0201经济学类，适应</w:t>
      </w:r>
      <w:r>
        <w:rPr>
          <w:rFonts w:ascii="仿宋_GB2312" w:hAnsi="仿宋" w:eastAsia="仿宋_GB2312"/>
          <w:sz w:val="28"/>
          <w:szCs w:val="28"/>
        </w:rPr>
        <w:t>专业类应填写</w:t>
      </w:r>
      <w:r>
        <w:rPr>
          <w:rFonts w:hint="eastAsia" w:ascii="仿宋_GB2312" w:hAnsi="仿宋" w:eastAsia="仿宋_GB2312"/>
          <w:sz w:val="28"/>
          <w:szCs w:val="28"/>
        </w:rPr>
        <w:t>020101经济学。</w:t>
      </w:r>
    </w:p>
    <w:p>
      <w:pPr>
        <w:numPr>
          <w:ilvl w:val="0"/>
          <w:numId w:val="1"/>
        </w:numPr>
        <w:ind w:left="0" w:firstLine="600"/>
        <w:rPr>
          <w:rFonts w:ascii="仿宋_GB2312" w:hAnsi="仿宋" w:eastAsia="仿宋_GB2312"/>
          <w:sz w:val="28"/>
          <w:szCs w:val="28"/>
        </w:rPr>
        <w:sectPr>
          <w:footerReference r:id="rId3" w:type="default"/>
          <w:pgSz w:w="11906" w:h="16838"/>
          <w:pgMar w:top="2098" w:right="1508" w:bottom="1713" w:left="1520" w:header="851" w:footer="1418" w:gutter="57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28"/>
          <w:szCs w:val="28"/>
        </w:rPr>
        <w:t>本表</w:t>
      </w:r>
      <w:r>
        <w:rPr>
          <w:rFonts w:ascii="仿宋_GB2312" w:hAnsi="仿宋" w:eastAsia="仿宋_GB2312"/>
          <w:sz w:val="28"/>
          <w:szCs w:val="28"/>
        </w:rPr>
        <w:t>用</w:t>
      </w:r>
      <w:r>
        <w:rPr>
          <w:rFonts w:hint="eastAsia" w:ascii="仿宋_GB2312" w:hAnsi="仿宋" w:eastAsia="仿宋_GB2312"/>
          <w:sz w:val="28"/>
          <w:szCs w:val="28"/>
        </w:rPr>
        <w:t>A4纸</w:t>
      </w:r>
      <w:r>
        <w:rPr>
          <w:rFonts w:ascii="仿宋_GB2312" w:hAnsi="仿宋" w:eastAsia="仿宋_GB2312"/>
          <w:sz w:val="28"/>
          <w:szCs w:val="28"/>
        </w:rPr>
        <w:t>双面打印，</w:t>
      </w:r>
      <w:r>
        <w:rPr>
          <w:rFonts w:hint="eastAsia" w:ascii="仿宋_GB2312" w:hAnsi="仿宋" w:eastAsia="仿宋_GB2312"/>
          <w:sz w:val="28"/>
          <w:szCs w:val="28"/>
        </w:rPr>
        <w:t>正文内容所用字形应不小于4号字，字体为仿宋_GB2312，</w:t>
      </w:r>
      <w:r>
        <w:rPr>
          <w:rFonts w:ascii="仿宋_GB2312" w:hAnsi="仿宋" w:eastAsia="仿宋_GB2312"/>
          <w:sz w:val="28"/>
          <w:szCs w:val="28"/>
        </w:rPr>
        <w:t>本表封面</w:t>
      </w:r>
      <w:r>
        <w:rPr>
          <w:rFonts w:hint="eastAsia" w:ascii="仿宋_GB2312" w:hAnsi="仿宋" w:eastAsia="仿宋_GB2312"/>
          <w:sz w:val="28"/>
          <w:szCs w:val="28"/>
        </w:rPr>
        <w:t>之上</w:t>
      </w:r>
      <w:r>
        <w:rPr>
          <w:rFonts w:ascii="仿宋_GB2312" w:hAnsi="仿宋" w:eastAsia="仿宋_GB2312"/>
          <w:sz w:val="28"/>
          <w:szCs w:val="28"/>
        </w:rPr>
        <w:t>不得另加其他封面。</w:t>
      </w:r>
    </w:p>
    <w:p>
      <w:pPr>
        <w:widowControl/>
        <w:jc w:val="left"/>
        <w:rPr>
          <w:rFonts w:ascii="华文中宋" w:hAnsi="华文中宋" w:eastAsia="华文中宋" w:cs="Times New Roman"/>
          <w:b/>
          <w:sz w:val="16"/>
          <w:szCs w:val="32"/>
        </w:rPr>
      </w:pPr>
    </w:p>
    <w:tbl>
      <w:tblPr>
        <w:tblStyle w:val="7"/>
        <w:tblW w:w="93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06"/>
        <w:gridCol w:w="153"/>
        <w:gridCol w:w="131"/>
        <w:gridCol w:w="212"/>
        <w:gridCol w:w="211"/>
        <w:gridCol w:w="243"/>
        <w:gridCol w:w="133"/>
        <w:gridCol w:w="207"/>
        <w:gridCol w:w="627"/>
        <w:gridCol w:w="474"/>
        <w:gridCol w:w="128"/>
        <w:gridCol w:w="496"/>
        <w:gridCol w:w="458"/>
        <w:gridCol w:w="224"/>
        <w:gridCol w:w="370"/>
        <w:gridCol w:w="236"/>
        <w:gridCol w:w="202"/>
        <w:gridCol w:w="399"/>
        <w:gridCol w:w="237"/>
        <w:gridCol w:w="571"/>
        <w:gridCol w:w="595"/>
        <w:gridCol w:w="206"/>
        <w:gridCol w:w="129"/>
        <w:gridCol w:w="14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申报教材名称</w:t>
            </w:r>
          </w:p>
        </w:tc>
        <w:tc>
          <w:tcPr>
            <w:tcW w:w="7403" w:type="dxa"/>
            <w:gridSpan w:val="19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适用专业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类</w:t>
            </w:r>
          </w:p>
        </w:tc>
        <w:tc>
          <w:tcPr>
            <w:tcW w:w="1684" w:type="dxa"/>
            <w:gridSpan w:val="5"/>
            <w:vAlign w:val="center"/>
          </w:tcPr>
          <w:p>
            <w:pPr>
              <w:spacing w:line="480" w:lineRule="exact"/>
              <w:ind w:right="-275" w:rightChars="-13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教材形式 </w:t>
            </w:r>
          </w:p>
        </w:tc>
        <w:tc>
          <w:tcPr>
            <w:tcW w:w="3807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文字教材   □电子教材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899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适用课程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1684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适用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课程类型</w:t>
            </w:r>
          </w:p>
        </w:tc>
        <w:tc>
          <w:tcPr>
            <w:tcW w:w="3807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□通识教育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□学科基础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专业课程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899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拟出版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时间</w:t>
            </w:r>
          </w:p>
        </w:tc>
        <w:tc>
          <w:tcPr>
            <w:tcW w:w="1684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拟选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出版社</w:t>
            </w:r>
          </w:p>
        </w:tc>
        <w:tc>
          <w:tcPr>
            <w:tcW w:w="3807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899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教材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字数</w:t>
            </w:r>
          </w:p>
        </w:tc>
        <w:tc>
          <w:tcPr>
            <w:tcW w:w="1684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拟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印刷数</w:t>
            </w:r>
          </w:p>
        </w:tc>
        <w:tc>
          <w:tcPr>
            <w:tcW w:w="3807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ind w:left="60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主编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63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出生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63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所在院系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最后学历</w:t>
            </w:r>
          </w:p>
        </w:tc>
        <w:tc>
          <w:tcPr>
            <w:tcW w:w="3189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研究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长</w:t>
            </w:r>
          </w:p>
        </w:tc>
        <w:tc>
          <w:tcPr>
            <w:tcW w:w="296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ind w:left="60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主要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教学、科研经历（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不超过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500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字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ind w:left="60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曾获教学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、科研主要奖励情况（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不超过5项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ind w:left="60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主要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参编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者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简况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姓名</w:t>
            </w:r>
          </w:p>
        </w:tc>
        <w:tc>
          <w:tcPr>
            <w:tcW w:w="4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性别</w:t>
            </w:r>
          </w:p>
        </w:tc>
        <w:tc>
          <w:tcPr>
            <w:tcW w:w="202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出生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年月</w:t>
            </w:r>
          </w:p>
        </w:tc>
        <w:tc>
          <w:tcPr>
            <w:tcW w:w="496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职称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学历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研究专长</w:t>
            </w:r>
          </w:p>
        </w:tc>
        <w:tc>
          <w:tcPr>
            <w:tcW w:w="15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所在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单位</w:t>
            </w: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所承担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的</w:t>
            </w:r>
          </w:p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编写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ind w:left="60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教材使用情况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使用对象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使用时间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使用人数</w:t>
            </w:r>
          </w:p>
        </w:tc>
        <w:tc>
          <w:tcPr>
            <w:tcW w:w="2008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课程名称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使用评价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本科生、研究生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2022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08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数字图像处理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ind w:left="60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本课程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现有教材状况分析（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不超过500字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申报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立项教材现有工作基础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及其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与本专业教学改革、课程建设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的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结合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情况</w:t>
            </w:r>
          </w:p>
          <w:p>
            <w:pPr>
              <w:ind w:left="6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不超过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500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字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申报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教材的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编写背景、目的、思路、主要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特色与创新（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不超过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800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字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spacing w:after="240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after="240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after="240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after="240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after="240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after="240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after="240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教材编写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大纲（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包括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章、节）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9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ind w:left="210" w:leftChars="1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ind w:left="210" w:leftChars="10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编写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出版工作计划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（不超过500字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经费概算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序号</w:t>
            </w:r>
          </w:p>
        </w:tc>
        <w:tc>
          <w:tcPr>
            <w:tcW w:w="1356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经费科目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计量单位</w:t>
            </w:r>
          </w:p>
        </w:tc>
        <w:tc>
          <w:tcPr>
            <w:tcW w:w="154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单价（元）</w:t>
            </w:r>
          </w:p>
        </w:tc>
        <w:tc>
          <w:tcPr>
            <w:tcW w:w="83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数量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总额（元）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测算依据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  <w:gridSpan w:val="6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资料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356" w:type="dxa"/>
            <w:gridSpan w:val="6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交通费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356" w:type="dxa"/>
            <w:gridSpan w:val="6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材料费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356" w:type="dxa"/>
            <w:gridSpan w:val="6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出版费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评审专家组（须由3名以上同行专家组成，其中至少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名以上为校外专家）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48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专家姓名</w:t>
            </w:r>
          </w:p>
        </w:tc>
        <w:tc>
          <w:tcPr>
            <w:tcW w:w="240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工作单位</w:t>
            </w:r>
          </w:p>
        </w:tc>
        <w:tc>
          <w:tcPr>
            <w:tcW w:w="201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职务及职称</w:t>
            </w:r>
          </w:p>
        </w:tc>
        <w:tc>
          <w:tcPr>
            <w:tcW w:w="239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学科专业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48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48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48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专家评审意见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9302" w:type="dxa"/>
            <w:gridSpan w:val="25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500" w:lineRule="exact"/>
              <w:ind w:right="560" w:firstLine="2940" w:firstLineChars="1050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专家签名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年       月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957" w:type="dxa"/>
            <w:gridSpan w:val="2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</w:t>
            </w:r>
          </w:p>
          <w:p>
            <w:pPr>
              <w:spacing w:line="500" w:lineRule="exact"/>
              <w:ind w:firstLine="840" w:firstLineChars="300"/>
              <w:jc w:val="lef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负责人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签字：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            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学院公章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年       月       日</w:t>
            </w:r>
          </w:p>
        </w:tc>
      </w:tr>
    </w:tbl>
    <w:p>
      <w:pPr>
        <w:tabs>
          <w:tab w:val="center" w:pos="4410"/>
        </w:tabs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注：栏内各项可另附页。</w:t>
      </w:r>
      <w:r>
        <w:rPr>
          <w:rFonts w:ascii="宋体" w:hAnsi="Times New Roman" w:eastAsia="宋体" w:cs="Times New Roman"/>
          <w:szCs w:val="20"/>
        </w:rPr>
        <w:tab/>
      </w:r>
    </w:p>
    <w:sectPr>
      <w:footerReference r:id="rId4" w:type="default"/>
      <w:pgSz w:w="11906" w:h="16838"/>
      <w:pgMar w:top="2098" w:right="1508" w:bottom="1713" w:left="1520" w:header="851" w:footer="1418" w:gutter="57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</w:rPr>
      <w:id w:val="386153427"/>
    </w:sdtPr>
    <w:sdtEndPr>
      <w:rPr>
        <w:rFonts w:ascii="Times New Roman" w:hAnsi="Times New Roman" w:cs="Times New Roman"/>
        <w:sz w:val="21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8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7CA4"/>
    <w:multiLevelType w:val="multilevel"/>
    <w:tmpl w:val="4EA97CA4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8A"/>
    <w:rsid w:val="000367FA"/>
    <w:rsid w:val="0004125C"/>
    <w:rsid w:val="00041383"/>
    <w:rsid w:val="00065C6B"/>
    <w:rsid w:val="00070369"/>
    <w:rsid w:val="00087138"/>
    <w:rsid w:val="00093245"/>
    <w:rsid w:val="000B0F00"/>
    <w:rsid w:val="000C4125"/>
    <w:rsid w:val="000C5D2A"/>
    <w:rsid w:val="000C5FF5"/>
    <w:rsid w:val="000E77C1"/>
    <w:rsid w:val="000F7DB6"/>
    <w:rsid w:val="00125B2D"/>
    <w:rsid w:val="00126818"/>
    <w:rsid w:val="00134CB9"/>
    <w:rsid w:val="0014099B"/>
    <w:rsid w:val="001467A9"/>
    <w:rsid w:val="00147262"/>
    <w:rsid w:val="00151326"/>
    <w:rsid w:val="00153028"/>
    <w:rsid w:val="001838F0"/>
    <w:rsid w:val="00183AA6"/>
    <w:rsid w:val="001931D6"/>
    <w:rsid w:val="001A0684"/>
    <w:rsid w:val="001A3235"/>
    <w:rsid w:val="001B32A2"/>
    <w:rsid w:val="001D03D0"/>
    <w:rsid w:val="001E02D8"/>
    <w:rsid w:val="001E03EA"/>
    <w:rsid w:val="001E791D"/>
    <w:rsid w:val="001F7D6A"/>
    <w:rsid w:val="0020288F"/>
    <w:rsid w:val="00210866"/>
    <w:rsid w:val="0023118A"/>
    <w:rsid w:val="00233553"/>
    <w:rsid w:val="00243530"/>
    <w:rsid w:val="0026288E"/>
    <w:rsid w:val="00271E07"/>
    <w:rsid w:val="0027333F"/>
    <w:rsid w:val="002808B6"/>
    <w:rsid w:val="00280AF3"/>
    <w:rsid w:val="00294B5F"/>
    <w:rsid w:val="00297DA8"/>
    <w:rsid w:val="002A0AEB"/>
    <w:rsid w:val="002B0AF4"/>
    <w:rsid w:val="002B6856"/>
    <w:rsid w:val="002C0265"/>
    <w:rsid w:val="002C35D2"/>
    <w:rsid w:val="002C5839"/>
    <w:rsid w:val="002D6031"/>
    <w:rsid w:val="00326FCA"/>
    <w:rsid w:val="003379E3"/>
    <w:rsid w:val="00346F51"/>
    <w:rsid w:val="00386B6B"/>
    <w:rsid w:val="0039749E"/>
    <w:rsid w:val="003A4D8E"/>
    <w:rsid w:val="003B3FD9"/>
    <w:rsid w:val="003B62ED"/>
    <w:rsid w:val="003C2007"/>
    <w:rsid w:val="003D7394"/>
    <w:rsid w:val="003E7C82"/>
    <w:rsid w:val="004005EB"/>
    <w:rsid w:val="00452DE4"/>
    <w:rsid w:val="00452EE8"/>
    <w:rsid w:val="004612FC"/>
    <w:rsid w:val="00465AF6"/>
    <w:rsid w:val="004662CC"/>
    <w:rsid w:val="00474035"/>
    <w:rsid w:val="00476FD7"/>
    <w:rsid w:val="004C0177"/>
    <w:rsid w:val="004C028C"/>
    <w:rsid w:val="004D2C08"/>
    <w:rsid w:val="004E4CDF"/>
    <w:rsid w:val="004F4330"/>
    <w:rsid w:val="005210D9"/>
    <w:rsid w:val="00521FB9"/>
    <w:rsid w:val="00523280"/>
    <w:rsid w:val="00535BB0"/>
    <w:rsid w:val="0055349C"/>
    <w:rsid w:val="00561D83"/>
    <w:rsid w:val="00565FC1"/>
    <w:rsid w:val="00584AB4"/>
    <w:rsid w:val="005950D3"/>
    <w:rsid w:val="00596FA9"/>
    <w:rsid w:val="005A0D1F"/>
    <w:rsid w:val="005D18CC"/>
    <w:rsid w:val="005D1F0D"/>
    <w:rsid w:val="005D37B1"/>
    <w:rsid w:val="006353C6"/>
    <w:rsid w:val="00661611"/>
    <w:rsid w:val="00674E02"/>
    <w:rsid w:val="00675BCA"/>
    <w:rsid w:val="0068336F"/>
    <w:rsid w:val="006944E6"/>
    <w:rsid w:val="006A34AA"/>
    <w:rsid w:val="006B3658"/>
    <w:rsid w:val="006B48DB"/>
    <w:rsid w:val="006E0F56"/>
    <w:rsid w:val="006E5843"/>
    <w:rsid w:val="006F4F78"/>
    <w:rsid w:val="00742749"/>
    <w:rsid w:val="0075536E"/>
    <w:rsid w:val="007663FF"/>
    <w:rsid w:val="00791EF3"/>
    <w:rsid w:val="00793DF5"/>
    <w:rsid w:val="007B6068"/>
    <w:rsid w:val="007B6B30"/>
    <w:rsid w:val="007C290E"/>
    <w:rsid w:val="007D69A4"/>
    <w:rsid w:val="00801AC0"/>
    <w:rsid w:val="00811DA5"/>
    <w:rsid w:val="00821434"/>
    <w:rsid w:val="008269F7"/>
    <w:rsid w:val="008332C0"/>
    <w:rsid w:val="00834EF6"/>
    <w:rsid w:val="00834FFA"/>
    <w:rsid w:val="0084326B"/>
    <w:rsid w:val="008449DA"/>
    <w:rsid w:val="00861EFB"/>
    <w:rsid w:val="008676CE"/>
    <w:rsid w:val="00867C76"/>
    <w:rsid w:val="00870CB5"/>
    <w:rsid w:val="00881E46"/>
    <w:rsid w:val="0089186C"/>
    <w:rsid w:val="008A1BD5"/>
    <w:rsid w:val="008C237D"/>
    <w:rsid w:val="008D1975"/>
    <w:rsid w:val="008E681F"/>
    <w:rsid w:val="008E707D"/>
    <w:rsid w:val="008E76A2"/>
    <w:rsid w:val="008F6E0A"/>
    <w:rsid w:val="00901D7B"/>
    <w:rsid w:val="00917F68"/>
    <w:rsid w:val="009354BC"/>
    <w:rsid w:val="00941C39"/>
    <w:rsid w:val="00953FCC"/>
    <w:rsid w:val="009666A1"/>
    <w:rsid w:val="00966730"/>
    <w:rsid w:val="009A054D"/>
    <w:rsid w:val="009A5955"/>
    <w:rsid w:val="009B73EE"/>
    <w:rsid w:val="009C01D3"/>
    <w:rsid w:val="009C1921"/>
    <w:rsid w:val="009E19D4"/>
    <w:rsid w:val="009F7CA2"/>
    <w:rsid w:val="00A16229"/>
    <w:rsid w:val="00A35DB8"/>
    <w:rsid w:val="00A41FDB"/>
    <w:rsid w:val="00A50136"/>
    <w:rsid w:val="00A5259A"/>
    <w:rsid w:val="00A574CD"/>
    <w:rsid w:val="00A6330B"/>
    <w:rsid w:val="00A65B6E"/>
    <w:rsid w:val="00A872AB"/>
    <w:rsid w:val="00AA61FE"/>
    <w:rsid w:val="00AD1280"/>
    <w:rsid w:val="00AD386E"/>
    <w:rsid w:val="00AE38AE"/>
    <w:rsid w:val="00B02FAB"/>
    <w:rsid w:val="00B22E63"/>
    <w:rsid w:val="00B25087"/>
    <w:rsid w:val="00B35B14"/>
    <w:rsid w:val="00B60967"/>
    <w:rsid w:val="00B6581F"/>
    <w:rsid w:val="00B74620"/>
    <w:rsid w:val="00B74B6D"/>
    <w:rsid w:val="00B76905"/>
    <w:rsid w:val="00B86535"/>
    <w:rsid w:val="00B96DB8"/>
    <w:rsid w:val="00BF1C35"/>
    <w:rsid w:val="00C02650"/>
    <w:rsid w:val="00C029B6"/>
    <w:rsid w:val="00C06ECF"/>
    <w:rsid w:val="00C16A6E"/>
    <w:rsid w:val="00C17C2B"/>
    <w:rsid w:val="00C404C6"/>
    <w:rsid w:val="00C4058A"/>
    <w:rsid w:val="00C437B8"/>
    <w:rsid w:val="00C527A9"/>
    <w:rsid w:val="00C550B6"/>
    <w:rsid w:val="00C5661F"/>
    <w:rsid w:val="00C83D0B"/>
    <w:rsid w:val="00C84747"/>
    <w:rsid w:val="00CA07C3"/>
    <w:rsid w:val="00CA6478"/>
    <w:rsid w:val="00CB4048"/>
    <w:rsid w:val="00CB4C8A"/>
    <w:rsid w:val="00CB718D"/>
    <w:rsid w:val="00CD30B2"/>
    <w:rsid w:val="00CD4E33"/>
    <w:rsid w:val="00CD7EFE"/>
    <w:rsid w:val="00CF6CCC"/>
    <w:rsid w:val="00D019F9"/>
    <w:rsid w:val="00D24EEA"/>
    <w:rsid w:val="00D53E6F"/>
    <w:rsid w:val="00D71725"/>
    <w:rsid w:val="00D751E6"/>
    <w:rsid w:val="00D76806"/>
    <w:rsid w:val="00D76C40"/>
    <w:rsid w:val="00D86E92"/>
    <w:rsid w:val="00D87E6E"/>
    <w:rsid w:val="00DB2EE3"/>
    <w:rsid w:val="00DE5AA4"/>
    <w:rsid w:val="00E2089C"/>
    <w:rsid w:val="00E31E1F"/>
    <w:rsid w:val="00E53649"/>
    <w:rsid w:val="00E54EB0"/>
    <w:rsid w:val="00E726B0"/>
    <w:rsid w:val="00E869B6"/>
    <w:rsid w:val="00E9225E"/>
    <w:rsid w:val="00EB14E8"/>
    <w:rsid w:val="00EB3D66"/>
    <w:rsid w:val="00EC2CEE"/>
    <w:rsid w:val="00ED1195"/>
    <w:rsid w:val="00ED4521"/>
    <w:rsid w:val="00EF129D"/>
    <w:rsid w:val="00EF20AC"/>
    <w:rsid w:val="00EF4590"/>
    <w:rsid w:val="00F02F44"/>
    <w:rsid w:val="00F1330A"/>
    <w:rsid w:val="00F213E8"/>
    <w:rsid w:val="00F22935"/>
    <w:rsid w:val="00F37786"/>
    <w:rsid w:val="00F552E7"/>
    <w:rsid w:val="00F62FC5"/>
    <w:rsid w:val="00F67CDF"/>
    <w:rsid w:val="00F8394C"/>
    <w:rsid w:val="00F86836"/>
    <w:rsid w:val="00FA4A8D"/>
    <w:rsid w:val="00FB3F0C"/>
    <w:rsid w:val="00FC20AF"/>
    <w:rsid w:val="00FC4BF2"/>
    <w:rsid w:val="00FC7897"/>
    <w:rsid w:val="00FF17BA"/>
    <w:rsid w:val="00FF288C"/>
    <w:rsid w:val="00FF7E9E"/>
    <w:rsid w:val="325F6B85"/>
    <w:rsid w:val="391D4365"/>
    <w:rsid w:val="68F8091F"/>
    <w:rsid w:val="6F18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character" w:customStyle="1" w:styleId="15">
    <w:name w:val="bjh-p"/>
    <w:basedOn w:val="9"/>
    <w:qFormat/>
    <w:uiPriority w:val="0"/>
  </w:style>
  <w:style w:type="character" w:customStyle="1" w:styleId="16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300B90-1D48-424D-BB80-0A4EA7CB7B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上海理工大学</Company>
  <Pages>11</Pages>
  <Words>626</Words>
  <Characters>3569</Characters>
  <Lines>29</Lines>
  <Paragraphs>8</Paragraphs>
  <TotalTime>3</TotalTime>
  <ScaleCrop>false</ScaleCrop>
  <LinksUpToDate>false</LinksUpToDate>
  <CharactersWithSpaces>4187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2019-04-24T07:37:00Z</dcterms:created>
  <dc:creator>mengyuan</dc:creator>
  <cp:lastModifiedBy>杨晖</cp:lastModifiedBy>
  <cp:lastPrinted>2015-06-10T06:02:00Z</cp:lastPrinted>
  <dcterms:modified xsi:type="dcterms:W3CDTF">2020-08-31T11:28:08Z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